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853" w:rsidRDefault="00A11853">
      <w:pPr>
        <w:pStyle w:val="Zkladntext"/>
        <w:spacing w:before="89"/>
        <w:rPr>
          <w:rFonts w:ascii="Times New Roman"/>
          <w:sz w:val="20"/>
        </w:rPr>
      </w:pPr>
    </w:p>
    <w:p w:rsidR="00A11853" w:rsidRDefault="00FB2544">
      <w:pPr>
        <w:ind w:left="112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  <w:lang w:eastAsia="cs-CZ"/>
        </w:rPr>
        <mc:AlternateContent>
          <mc:Choice Requires="wps">
            <w:drawing>
              <wp:inline distT="0" distB="0" distL="0" distR="0">
                <wp:extent cx="5994400" cy="925194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4400" cy="925194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</wps:spPr>
                      <wps:txbx>
                        <w:txbxContent>
                          <w:p w:rsidR="00A11853" w:rsidRDefault="00A11853">
                            <w:pPr>
                              <w:pStyle w:val="Zkladntext"/>
                              <w:spacing w:before="13"/>
                              <w:rPr>
                                <w:rFonts w:ascii="Times New Roman"/>
                                <w:color w:val="000000"/>
                                <w:sz w:val="24"/>
                              </w:rPr>
                            </w:pPr>
                          </w:p>
                          <w:p w:rsidR="00A11853" w:rsidRDefault="00FB2544">
                            <w:pPr>
                              <w:ind w:left="427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Kritéria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přijímání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vzdělávání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ročním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zkráceném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studiu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dle</w:t>
                            </w:r>
                            <w:proofErr w:type="gramEnd"/>
                          </w:p>
                          <w:p w:rsidR="00A11853" w:rsidRDefault="00FB2544">
                            <w:pPr>
                              <w:spacing w:before="1"/>
                              <w:ind w:left="799" w:right="315" w:hanging="41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§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84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zákona č. 561/2004 Sb.)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 způsob h</w:t>
                            </w:r>
                            <w:r w:rsidR="00F60D22">
                              <w:rPr>
                                <w:b/>
                                <w:color w:val="000000"/>
                                <w:sz w:val="24"/>
                              </w:rPr>
                              <w:t>odnocení jejich splnění v</w:t>
                            </w:r>
                            <w:r w:rsidR="00A7311A">
                              <w:rPr>
                                <w:b/>
                                <w:color w:val="000000"/>
                                <w:sz w:val="24"/>
                              </w:rPr>
                              <w:t>e</w:t>
                            </w:r>
                            <w:r w:rsidR="00F60D22">
                              <w:rPr>
                                <w:b/>
                                <w:color w:val="000000"/>
                                <w:sz w:val="24"/>
                              </w:rPr>
                              <w:t> druhém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kole přijímacího řízení pro školní rok 2026/2027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72pt;height:7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" fillcolor="#d9e2f3" stroked="f">
                <v:path arrowok="t"/>
                <v:textbox inset="0,0,0,0">
                  <w:txbxContent>
                    <w:p w:rsidR="00A11853" w:rsidRDefault="00A11853">
                      <w:pPr>
                        <w:pStyle w:val="Zkladntext"/>
                        <w:spacing w:before="13"/>
                        <w:rPr>
                          <w:rFonts w:ascii="Times New Roman"/>
                          <w:color w:val="000000"/>
                          <w:sz w:val="24"/>
                        </w:rPr>
                      </w:pPr>
                    </w:p>
                    <w:p w:rsidR="00A11853" w:rsidRDefault="00FB2544">
                      <w:pPr>
                        <w:ind w:left="427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Kritéria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přijímání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vzdělávání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v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ročním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zkráceném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studiu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(</w:t>
                      </w:r>
                      <w:proofErr w:type="gramStart"/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dle</w:t>
                      </w:r>
                      <w:proofErr w:type="gramEnd"/>
                    </w:p>
                    <w:p w:rsidR="00A11853" w:rsidRDefault="00FB2544">
                      <w:pPr>
                        <w:spacing w:before="1"/>
                        <w:ind w:left="799" w:right="315" w:hanging="41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§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84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zákona č. 561/2004 Sb.)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 způsob h</w:t>
                      </w:r>
                      <w:r w:rsidR="00F60D22">
                        <w:rPr>
                          <w:b/>
                          <w:color w:val="000000"/>
                          <w:sz w:val="24"/>
                        </w:rPr>
                        <w:t>odnocení jejich splnění v</w:t>
                      </w:r>
                      <w:r w:rsidR="00A7311A">
                        <w:rPr>
                          <w:b/>
                          <w:color w:val="000000"/>
                          <w:sz w:val="24"/>
                        </w:rPr>
                        <w:t>e</w:t>
                      </w:r>
                      <w:r w:rsidR="00F60D22">
                        <w:rPr>
                          <w:b/>
                          <w:color w:val="000000"/>
                          <w:sz w:val="24"/>
                        </w:rPr>
                        <w:t> druhém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 kole přijímacího řízení pro školní rok 2026/2027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p w:rsidR="00A11853" w:rsidRDefault="00FB2544">
      <w:pPr>
        <w:pStyle w:val="Zkladntext"/>
        <w:spacing w:before="191" w:line="259" w:lineRule="auto"/>
        <w:ind w:left="141" w:right="111" w:hanging="1"/>
        <w:jc w:val="both"/>
      </w:pPr>
      <w:r>
        <w:t>V</w:t>
      </w:r>
      <w:r>
        <w:rPr>
          <w:rFonts w:ascii="Times New Roman" w:hAnsi="Times New Roman"/>
        </w:rPr>
        <w:t xml:space="preserve"> </w:t>
      </w:r>
      <w:r>
        <w:t>rámci přijímacího řízení do ročního zkráceného studia se přijímací zkouška nekoná. Uchazeči budou přijati pouze na základě hodnocení výsledků předchozího vzdělávání. Prosíme o pečlivé vyplnění kontaktních údajů (</w:t>
      </w:r>
      <w:r>
        <w:rPr>
          <w:b/>
        </w:rPr>
        <w:t>telefon, email</w:t>
      </w:r>
      <w:r>
        <w:t>),</w:t>
      </w:r>
      <w:r>
        <w:rPr>
          <w:rFonts w:ascii="Times New Roman" w:hAnsi="Times New Roman"/>
          <w:spacing w:val="29"/>
        </w:rPr>
        <w:t xml:space="preserve"> </w:t>
      </w:r>
      <w:r>
        <w:t>na kterých budete v případě potřeby dosažitelní.</w:t>
      </w:r>
    </w:p>
    <w:p w:rsidR="00A11853" w:rsidRDefault="00FB2544">
      <w:pPr>
        <w:spacing w:before="119"/>
        <w:ind w:left="141"/>
        <w:rPr>
          <w:sz w:val="18"/>
        </w:rPr>
      </w:pPr>
      <w:r>
        <w:rPr>
          <w:spacing w:val="-6"/>
          <w:sz w:val="18"/>
        </w:rPr>
        <w:t>Uchazeč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podá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přihlášku</w:t>
      </w:r>
      <w:r>
        <w:rPr>
          <w:spacing w:val="-7"/>
          <w:sz w:val="18"/>
        </w:rPr>
        <w:t xml:space="preserve"> </w:t>
      </w:r>
      <w:r w:rsidR="00303100">
        <w:rPr>
          <w:spacing w:val="-6"/>
          <w:sz w:val="18"/>
        </w:rPr>
        <w:t>pro druhé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kolo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přijímacího řízení</w:t>
      </w:r>
      <w:r>
        <w:rPr>
          <w:spacing w:val="-5"/>
          <w:sz w:val="18"/>
        </w:rPr>
        <w:t xml:space="preserve"> </w:t>
      </w:r>
      <w:r w:rsidR="00303100">
        <w:rPr>
          <w:b/>
          <w:spacing w:val="-8"/>
          <w:sz w:val="18"/>
        </w:rPr>
        <w:t>od</w:t>
      </w:r>
      <w:r w:rsidR="00303100">
        <w:rPr>
          <w:b/>
          <w:spacing w:val="-16"/>
          <w:sz w:val="18"/>
        </w:rPr>
        <w:t xml:space="preserve"> </w:t>
      </w:r>
      <w:r w:rsidR="00303100">
        <w:rPr>
          <w:b/>
          <w:spacing w:val="-8"/>
          <w:sz w:val="18"/>
        </w:rPr>
        <w:t>19. do</w:t>
      </w:r>
      <w:r w:rsidR="00303100">
        <w:rPr>
          <w:b/>
          <w:spacing w:val="-10"/>
          <w:sz w:val="18"/>
        </w:rPr>
        <w:t xml:space="preserve"> </w:t>
      </w:r>
      <w:r w:rsidR="00303100">
        <w:rPr>
          <w:b/>
          <w:spacing w:val="-8"/>
          <w:sz w:val="18"/>
        </w:rPr>
        <w:t>25.</w:t>
      </w:r>
      <w:r w:rsidR="00303100">
        <w:rPr>
          <w:rFonts w:ascii="Times New Roman" w:hAnsi="Times New Roman"/>
          <w:spacing w:val="7"/>
          <w:sz w:val="18"/>
        </w:rPr>
        <w:t xml:space="preserve"> </w:t>
      </w:r>
      <w:r w:rsidR="00303100">
        <w:rPr>
          <w:b/>
          <w:spacing w:val="-8"/>
          <w:sz w:val="18"/>
        </w:rPr>
        <w:t>května</w:t>
      </w:r>
      <w:r w:rsidR="00303100">
        <w:rPr>
          <w:b/>
          <w:spacing w:val="-11"/>
          <w:sz w:val="18"/>
        </w:rPr>
        <w:t xml:space="preserve"> </w:t>
      </w:r>
      <w:r w:rsidR="00303100">
        <w:rPr>
          <w:b/>
          <w:spacing w:val="-8"/>
          <w:sz w:val="18"/>
        </w:rPr>
        <w:t>2026</w:t>
      </w:r>
      <w:r>
        <w:rPr>
          <w:spacing w:val="-6"/>
          <w:sz w:val="18"/>
        </w:rPr>
        <w:t>.</w:t>
      </w:r>
    </w:p>
    <w:p w:rsidR="00A11853" w:rsidRDefault="00FB2544">
      <w:pPr>
        <w:pStyle w:val="Zkladntext"/>
        <w:spacing w:before="139" w:line="259" w:lineRule="auto"/>
        <w:ind w:left="141" w:right="114"/>
        <w:jc w:val="both"/>
      </w:pPr>
      <w:r>
        <w:rPr>
          <w:spacing w:val="-2"/>
        </w:rPr>
        <w:t>Pro</w:t>
      </w:r>
      <w:r>
        <w:rPr>
          <w:spacing w:val="-14"/>
        </w:rPr>
        <w:t xml:space="preserve"> </w:t>
      </w:r>
      <w:r>
        <w:rPr>
          <w:spacing w:val="-2"/>
        </w:rPr>
        <w:t>stanovení</w:t>
      </w:r>
      <w:r>
        <w:rPr>
          <w:spacing w:val="-14"/>
        </w:rPr>
        <w:t xml:space="preserve"> </w:t>
      </w:r>
      <w:r>
        <w:rPr>
          <w:spacing w:val="-2"/>
        </w:rPr>
        <w:t>výsledného</w:t>
      </w:r>
      <w:r>
        <w:rPr>
          <w:spacing w:val="-14"/>
        </w:rPr>
        <w:t xml:space="preserve"> </w:t>
      </w:r>
      <w:r>
        <w:rPr>
          <w:spacing w:val="-2"/>
        </w:rPr>
        <w:t>pořadí</w:t>
      </w:r>
      <w:r>
        <w:rPr>
          <w:spacing w:val="-14"/>
        </w:rPr>
        <w:t xml:space="preserve"> </w:t>
      </w:r>
      <w:r>
        <w:rPr>
          <w:spacing w:val="-2"/>
        </w:rPr>
        <w:t>je</w:t>
      </w:r>
      <w:r>
        <w:rPr>
          <w:spacing w:val="-14"/>
        </w:rPr>
        <w:t xml:space="preserve"> </w:t>
      </w:r>
      <w:r>
        <w:rPr>
          <w:spacing w:val="-2"/>
        </w:rPr>
        <w:t>nutno</w:t>
      </w:r>
      <w:r>
        <w:rPr>
          <w:spacing w:val="-13"/>
        </w:rPr>
        <w:t xml:space="preserve"> </w:t>
      </w:r>
      <w:r>
        <w:rPr>
          <w:spacing w:val="-2"/>
        </w:rPr>
        <w:t>doložit</w:t>
      </w:r>
      <w:r>
        <w:rPr>
          <w:spacing w:val="-14"/>
        </w:rPr>
        <w:t xml:space="preserve"> </w:t>
      </w:r>
      <w:r>
        <w:rPr>
          <w:spacing w:val="-2"/>
        </w:rPr>
        <w:t>školou</w:t>
      </w:r>
      <w:r>
        <w:rPr>
          <w:spacing w:val="-14"/>
        </w:rPr>
        <w:t xml:space="preserve"> </w:t>
      </w:r>
      <w:r>
        <w:rPr>
          <w:spacing w:val="-2"/>
        </w:rPr>
        <w:t>ověřené</w:t>
      </w:r>
      <w:r>
        <w:rPr>
          <w:spacing w:val="-14"/>
        </w:rPr>
        <w:t xml:space="preserve"> </w:t>
      </w:r>
      <w:r>
        <w:rPr>
          <w:spacing w:val="-2"/>
        </w:rPr>
        <w:t>hodnocení</w:t>
      </w:r>
      <w:r>
        <w:rPr>
          <w:spacing w:val="-14"/>
        </w:rPr>
        <w:t xml:space="preserve"> </w:t>
      </w:r>
      <w:r>
        <w:rPr>
          <w:spacing w:val="-2"/>
        </w:rPr>
        <w:t>na</w:t>
      </w:r>
      <w:r>
        <w:rPr>
          <w:spacing w:val="-14"/>
        </w:rPr>
        <w:t xml:space="preserve"> </w:t>
      </w:r>
      <w:r>
        <w:rPr>
          <w:spacing w:val="-2"/>
        </w:rPr>
        <w:t>vysvědčeních</w:t>
      </w:r>
      <w:r>
        <w:rPr>
          <w:spacing w:val="-13"/>
        </w:rPr>
        <w:t xml:space="preserve"> </w:t>
      </w:r>
      <w:r>
        <w:rPr>
          <w:spacing w:val="-2"/>
        </w:rPr>
        <w:t>z</w:t>
      </w:r>
      <w:r>
        <w:rPr>
          <w:spacing w:val="-14"/>
        </w:rPr>
        <w:t xml:space="preserve"> </w:t>
      </w:r>
      <w:r>
        <w:rPr>
          <w:spacing w:val="-2"/>
        </w:rPr>
        <w:t>předchozího vzdělávání</w:t>
      </w:r>
      <w:r>
        <w:rPr>
          <w:spacing w:val="-9"/>
        </w:rPr>
        <w:t xml:space="preserve"> </w:t>
      </w:r>
      <w:r>
        <w:rPr>
          <w:spacing w:val="-2"/>
        </w:rPr>
        <w:t>za</w:t>
      </w:r>
      <w:r>
        <w:rPr>
          <w:spacing w:val="-10"/>
        </w:rPr>
        <w:t xml:space="preserve"> </w:t>
      </w:r>
      <w:r>
        <w:rPr>
          <w:spacing w:val="-2"/>
        </w:rPr>
        <w:t>tři</w:t>
      </w:r>
      <w:r>
        <w:rPr>
          <w:spacing w:val="-9"/>
        </w:rPr>
        <w:t xml:space="preserve"> </w:t>
      </w:r>
      <w:r>
        <w:rPr>
          <w:spacing w:val="-2"/>
        </w:rPr>
        <w:t>poslední</w:t>
      </w:r>
      <w:r>
        <w:rPr>
          <w:spacing w:val="-6"/>
        </w:rPr>
        <w:t xml:space="preserve"> </w:t>
      </w:r>
      <w:r>
        <w:rPr>
          <w:spacing w:val="-2"/>
        </w:rPr>
        <w:t>hodnocená</w:t>
      </w:r>
      <w:r>
        <w:rPr>
          <w:spacing w:val="-10"/>
        </w:rPr>
        <w:t xml:space="preserve"> </w:t>
      </w:r>
      <w:r>
        <w:rPr>
          <w:spacing w:val="-2"/>
        </w:rPr>
        <w:t>období</w:t>
      </w:r>
      <w:r>
        <w:rPr>
          <w:spacing w:val="-9"/>
        </w:rPr>
        <w:t xml:space="preserve"> </w:t>
      </w:r>
      <w:r>
        <w:rPr>
          <w:spacing w:val="-2"/>
        </w:rPr>
        <w:t>(viz</w:t>
      </w:r>
      <w:r>
        <w:rPr>
          <w:spacing w:val="-8"/>
        </w:rPr>
        <w:t xml:space="preserve"> </w:t>
      </w:r>
      <w:r>
        <w:rPr>
          <w:spacing w:val="-2"/>
        </w:rPr>
        <w:t>hodnocení</w:t>
      </w:r>
      <w:r>
        <w:rPr>
          <w:spacing w:val="-6"/>
        </w:rPr>
        <w:t xml:space="preserve"> </w:t>
      </w:r>
      <w:r>
        <w:rPr>
          <w:spacing w:val="-2"/>
        </w:rPr>
        <w:t>výsledků</w:t>
      </w:r>
      <w:r>
        <w:rPr>
          <w:spacing w:val="-11"/>
        </w:rPr>
        <w:t xml:space="preserve"> </w:t>
      </w:r>
      <w:r>
        <w:rPr>
          <w:spacing w:val="-2"/>
        </w:rPr>
        <w:t>předchozího</w:t>
      </w:r>
      <w:r>
        <w:rPr>
          <w:spacing w:val="-8"/>
        </w:rPr>
        <w:t xml:space="preserve"> </w:t>
      </w:r>
      <w:r>
        <w:rPr>
          <w:spacing w:val="-2"/>
        </w:rPr>
        <w:t>vzdělávání</w:t>
      </w:r>
      <w:r>
        <w:rPr>
          <w:spacing w:val="-9"/>
        </w:rPr>
        <w:t xml:space="preserve"> </w:t>
      </w:r>
      <w:r>
        <w:rPr>
          <w:spacing w:val="-2"/>
        </w:rPr>
        <w:t>níže).</w:t>
      </w:r>
    </w:p>
    <w:p w:rsidR="00A11853" w:rsidRDefault="00FB2544">
      <w:pPr>
        <w:pStyle w:val="Zkladntext"/>
        <w:spacing w:before="121" w:line="259" w:lineRule="auto"/>
        <w:ind w:left="140" w:right="109"/>
        <w:jc w:val="both"/>
      </w:pPr>
      <w:r>
        <w:t>K</w:t>
      </w:r>
      <w:r>
        <w:rPr>
          <w:spacing w:val="-16"/>
        </w:rPr>
        <w:t xml:space="preserve"> </w:t>
      </w:r>
      <w:r>
        <w:t>hodnocení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vysvědčení</w:t>
      </w:r>
      <w:r>
        <w:rPr>
          <w:spacing w:val="-16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druhé</w:t>
      </w:r>
      <w:r>
        <w:rPr>
          <w:spacing w:val="-15"/>
        </w:rPr>
        <w:t xml:space="preserve"> </w:t>
      </w:r>
      <w:r>
        <w:t>pololetí</w:t>
      </w:r>
      <w:r>
        <w:rPr>
          <w:spacing w:val="-16"/>
        </w:rPr>
        <w:t xml:space="preserve"> </w:t>
      </w:r>
      <w:r>
        <w:t>školního</w:t>
      </w:r>
      <w:r>
        <w:rPr>
          <w:spacing w:val="-16"/>
        </w:rPr>
        <w:t xml:space="preserve"> </w:t>
      </w:r>
      <w:r>
        <w:t>roku</w:t>
      </w:r>
      <w:r>
        <w:rPr>
          <w:spacing w:val="-16"/>
        </w:rPr>
        <w:t xml:space="preserve"> </w:t>
      </w:r>
      <w:r>
        <w:t>2019/2020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základě</w:t>
      </w:r>
      <w:r>
        <w:rPr>
          <w:spacing w:val="-16"/>
        </w:rPr>
        <w:t xml:space="preserve"> </w:t>
      </w:r>
      <w:r>
        <w:t>platné</w:t>
      </w:r>
      <w:r>
        <w:rPr>
          <w:spacing w:val="-16"/>
        </w:rPr>
        <w:t xml:space="preserve"> </w:t>
      </w:r>
      <w:r>
        <w:t>právní</w:t>
      </w:r>
      <w:r>
        <w:rPr>
          <w:spacing w:val="-16"/>
        </w:rPr>
        <w:t xml:space="preserve"> </w:t>
      </w:r>
      <w:r>
        <w:t xml:space="preserve">úpravy </w:t>
      </w:r>
      <w:r>
        <w:rPr>
          <w:spacing w:val="-2"/>
        </w:rPr>
        <w:t>nepřihlíží.</w:t>
      </w:r>
      <w:r>
        <w:rPr>
          <w:spacing w:val="-10"/>
        </w:rPr>
        <w:t xml:space="preserve"> </w:t>
      </w:r>
      <w:r>
        <w:rPr>
          <w:spacing w:val="-2"/>
        </w:rPr>
        <w:t>Pokud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druhé</w:t>
      </w:r>
      <w:r>
        <w:rPr>
          <w:spacing w:val="-9"/>
        </w:rPr>
        <w:t xml:space="preserve"> </w:t>
      </w:r>
      <w:r>
        <w:rPr>
          <w:spacing w:val="-2"/>
        </w:rPr>
        <w:t>pololetí</w:t>
      </w:r>
      <w:r>
        <w:rPr>
          <w:spacing w:val="-11"/>
        </w:rPr>
        <w:t xml:space="preserve"> </w:t>
      </w:r>
      <w:r>
        <w:rPr>
          <w:spacing w:val="-2"/>
        </w:rPr>
        <w:t>školního</w:t>
      </w:r>
      <w:r>
        <w:rPr>
          <w:spacing w:val="-8"/>
        </w:rPr>
        <w:t xml:space="preserve"> </w:t>
      </w:r>
      <w:r>
        <w:rPr>
          <w:spacing w:val="-2"/>
        </w:rPr>
        <w:t>roku</w:t>
      </w:r>
      <w:r>
        <w:rPr>
          <w:spacing w:val="-11"/>
        </w:rPr>
        <w:t xml:space="preserve"> </w:t>
      </w:r>
      <w:r>
        <w:rPr>
          <w:spacing w:val="-2"/>
        </w:rPr>
        <w:t>2019/2020</w:t>
      </w:r>
      <w:r>
        <w:rPr>
          <w:spacing w:val="-11"/>
        </w:rPr>
        <w:t xml:space="preserve"> </w:t>
      </w:r>
      <w:r>
        <w:rPr>
          <w:spacing w:val="-2"/>
        </w:rPr>
        <w:t>bylo</w:t>
      </w:r>
      <w:r>
        <w:rPr>
          <w:spacing w:val="-11"/>
        </w:rPr>
        <w:t xml:space="preserve"> </w:t>
      </w:r>
      <w:r>
        <w:rPr>
          <w:spacing w:val="-2"/>
        </w:rPr>
        <w:t>pro</w:t>
      </w:r>
      <w:r>
        <w:rPr>
          <w:spacing w:val="-8"/>
        </w:rPr>
        <w:t xml:space="preserve"> </w:t>
      </w:r>
      <w:r>
        <w:rPr>
          <w:spacing w:val="-2"/>
        </w:rPr>
        <w:t>některého</w:t>
      </w:r>
      <w:r>
        <w:rPr>
          <w:spacing w:val="-8"/>
        </w:rPr>
        <w:t xml:space="preserve"> </w:t>
      </w:r>
      <w:r>
        <w:rPr>
          <w:spacing w:val="-2"/>
        </w:rPr>
        <w:t>uchazeče</w:t>
      </w:r>
      <w:r>
        <w:rPr>
          <w:spacing w:val="-9"/>
        </w:rPr>
        <w:t xml:space="preserve"> </w:t>
      </w:r>
      <w:r>
        <w:rPr>
          <w:spacing w:val="-2"/>
        </w:rPr>
        <w:t>(starší</w:t>
      </w:r>
      <w:r>
        <w:rPr>
          <w:spacing w:val="-9"/>
        </w:rPr>
        <w:t xml:space="preserve"> </w:t>
      </w:r>
      <w:r>
        <w:rPr>
          <w:spacing w:val="-2"/>
        </w:rPr>
        <w:t>uchazeči) jedním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rPr>
          <w:spacing w:val="-9"/>
        </w:rPr>
        <w:t xml:space="preserve"> </w:t>
      </w:r>
      <w:r>
        <w:rPr>
          <w:spacing w:val="-2"/>
        </w:rPr>
        <w:t>hodnocených</w:t>
      </w:r>
      <w:r>
        <w:rPr>
          <w:spacing w:val="-9"/>
        </w:rPr>
        <w:t xml:space="preserve"> </w:t>
      </w:r>
      <w:r>
        <w:rPr>
          <w:spacing w:val="-2"/>
        </w:rPr>
        <w:t>období,</w:t>
      </w:r>
      <w:r>
        <w:rPr>
          <w:spacing w:val="-8"/>
        </w:rPr>
        <w:t xml:space="preserve"> </w:t>
      </w:r>
      <w:r>
        <w:rPr>
          <w:spacing w:val="-2"/>
        </w:rPr>
        <w:t>započítá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duplicitně</w:t>
      </w:r>
      <w:r>
        <w:rPr>
          <w:spacing w:val="-9"/>
        </w:rPr>
        <w:t xml:space="preserve"> </w:t>
      </w:r>
      <w:r>
        <w:rPr>
          <w:spacing w:val="-2"/>
        </w:rPr>
        <w:t>průměr</w:t>
      </w:r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8"/>
        </w:rPr>
        <w:t xml:space="preserve"> </w:t>
      </w:r>
      <w:r>
        <w:rPr>
          <w:spacing w:val="-2"/>
        </w:rPr>
        <w:t>1.</w:t>
      </w:r>
      <w:r>
        <w:rPr>
          <w:spacing w:val="-11"/>
        </w:rPr>
        <w:t xml:space="preserve"> </w:t>
      </w:r>
      <w:r>
        <w:rPr>
          <w:spacing w:val="-2"/>
        </w:rPr>
        <w:t>pololetí</w:t>
      </w:r>
      <w:r>
        <w:rPr>
          <w:spacing w:val="-6"/>
        </w:rPr>
        <w:t xml:space="preserve"> </w:t>
      </w:r>
      <w:r>
        <w:rPr>
          <w:spacing w:val="-2"/>
        </w:rPr>
        <w:t>školního</w:t>
      </w:r>
      <w:r>
        <w:rPr>
          <w:spacing w:val="-6"/>
        </w:rPr>
        <w:t xml:space="preserve"> </w:t>
      </w:r>
      <w:r>
        <w:rPr>
          <w:spacing w:val="-2"/>
        </w:rPr>
        <w:t>roku</w:t>
      </w:r>
      <w:r>
        <w:rPr>
          <w:spacing w:val="-9"/>
        </w:rPr>
        <w:t xml:space="preserve"> </w:t>
      </w:r>
      <w:r>
        <w:rPr>
          <w:spacing w:val="-2"/>
        </w:rPr>
        <w:t>2019/2020.</w:t>
      </w:r>
    </w:p>
    <w:p w:rsidR="00A11853" w:rsidRDefault="00FB2544">
      <w:pPr>
        <w:pStyle w:val="Nadpis1"/>
        <w:spacing w:before="116"/>
        <w:ind w:left="140"/>
      </w:pPr>
      <w:r>
        <w:t>Hodnocení</w:t>
      </w:r>
      <w:r>
        <w:rPr>
          <w:spacing w:val="-5"/>
        </w:rPr>
        <w:t xml:space="preserve"> </w:t>
      </w:r>
      <w:r>
        <w:t>výsledků</w:t>
      </w:r>
      <w:r>
        <w:rPr>
          <w:spacing w:val="-5"/>
        </w:rPr>
        <w:t xml:space="preserve"> </w:t>
      </w:r>
      <w:r>
        <w:t>přijímacího</w:t>
      </w:r>
      <w:r>
        <w:rPr>
          <w:spacing w:val="-3"/>
        </w:rPr>
        <w:t xml:space="preserve"> </w:t>
      </w:r>
      <w:r>
        <w:rPr>
          <w:spacing w:val="-2"/>
        </w:rPr>
        <w:t>řízení</w:t>
      </w:r>
    </w:p>
    <w:p w:rsidR="00A11853" w:rsidRDefault="00FB2544">
      <w:pPr>
        <w:pStyle w:val="Zkladntext"/>
        <w:spacing w:before="122" w:line="259" w:lineRule="auto"/>
        <w:ind w:left="140" w:right="110"/>
        <w:jc w:val="both"/>
      </w:pPr>
      <w:r>
        <w:t xml:space="preserve">Uchazeči budou hodnoceni na základě </w:t>
      </w:r>
      <w:r>
        <w:rPr>
          <w:b/>
        </w:rPr>
        <w:t xml:space="preserve">výsledků předchozího vzdělávání </w:t>
      </w:r>
      <w:r>
        <w:t>-</w:t>
      </w:r>
      <w:r>
        <w:rPr>
          <w:rFonts w:ascii="Times New Roman" w:hAnsi="Times New Roman"/>
          <w:spacing w:val="40"/>
        </w:rPr>
        <w:t xml:space="preserve"> </w:t>
      </w:r>
      <w:r>
        <w:t>konkrétně na základě průměrů posledních tří hodnocených období (tedy 1.</w:t>
      </w:r>
      <w:r>
        <w:rPr>
          <w:spacing w:val="-3"/>
        </w:rPr>
        <w:t xml:space="preserve"> </w:t>
      </w:r>
      <w:r>
        <w:t>a 2. pololetí předposledního ročníku a 1.</w:t>
      </w:r>
      <w:r>
        <w:rPr>
          <w:spacing w:val="-3"/>
        </w:rPr>
        <w:t xml:space="preserve"> </w:t>
      </w:r>
      <w:r>
        <w:t>pololetí závěrečného ročníku), které se převedou na body dle níže uvedeného výpočtu.</w:t>
      </w:r>
    </w:p>
    <w:p w:rsidR="00A11853" w:rsidRDefault="00FB2544">
      <w:pPr>
        <w:pStyle w:val="Zkladntext"/>
        <w:spacing w:before="119"/>
        <w:ind w:left="141"/>
      </w:pPr>
      <w:r>
        <w:t>Nejdříve</w:t>
      </w:r>
      <w:r>
        <w:rPr>
          <w:spacing w:val="-3"/>
        </w:rPr>
        <w:t xml:space="preserve"> </w:t>
      </w:r>
      <w:r>
        <w:t>spočteme</w:t>
      </w:r>
      <w:r>
        <w:rPr>
          <w:spacing w:val="-2"/>
        </w:rPr>
        <w:t xml:space="preserve"> </w:t>
      </w:r>
      <w:r>
        <w:t>průměr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průměrů</w:t>
      </w:r>
      <w:r>
        <w:rPr>
          <w:spacing w:val="-1"/>
        </w:rPr>
        <w:t xml:space="preserve"> </w:t>
      </w:r>
      <w:r>
        <w:t>dle</w:t>
      </w:r>
      <w:r>
        <w:rPr>
          <w:spacing w:val="-2"/>
        </w:rPr>
        <w:t xml:space="preserve"> vzorce:</w:t>
      </w:r>
    </w:p>
    <w:p w:rsidR="00A11853" w:rsidRDefault="00FB2544">
      <w:pPr>
        <w:spacing w:before="19"/>
        <w:ind w:left="141"/>
        <w:rPr>
          <w:b/>
          <w:sz w:val="18"/>
        </w:rPr>
      </w:pPr>
      <w:r>
        <w:rPr>
          <w:b/>
          <w:sz w:val="18"/>
        </w:rPr>
        <w:t>PP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=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(1PP</w:t>
      </w:r>
      <w:r>
        <w:rPr>
          <w:rFonts w:ascii="Times New Roman"/>
          <w:spacing w:val="16"/>
          <w:sz w:val="18"/>
        </w:rPr>
        <w:t xml:space="preserve"> </w:t>
      </w:r>
      <w:r>
        <w:rPr>
          <w:b/>
          <w:sz w:val="18"/>
        </w:rPr>
        <w:t>+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2PP</w:t>
      </w:r>
      <w:r>
        <w:rPr>
          <w:rFonts w:ascii="Times New Roman"/>
          <w:spacing w:val="16"/>
          <w:sz w:val="18"/>
        </w:rPr>
        <w:t xml:space="preserve"> </w:t>
      </w:r>
      <w:r>
        <w:rPr>
          <w:b/>
          <w:sz w:val="18"/>
        </w:rPr>
        <w:t>+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1PZ) /</w:t>
      </w:r>
      <w:r>
        <w:rPr>
          <w:b/>
          <w:spacing w:val="1"/>
          <w:sz w:val="18"/>
        </w:rPr>
        <w:t xml:space="preserve"> </w:t>
      </w:r>
      <w:r>
        <w:rPr>
          <w:b/>
          <w:spacing w:val="-10"/>
          <w:sz w:val="18"/>
        </w:rPr>
        <w:t>3</w:t>
      </w:r>
    </w:p>
    <w:p w:rsidR="00A11853" w:rsidRDefault="00FB2544">
      <w:pPr>
        <w:spacing w:before="16" w:line="259" w:lineRule="auto"/>
        <w:ind w:left="141" w:right="1154" w:hanging="1"/>
        <w:jc w:val="both"/>
        <w:rPr>
          <w:i/>
          <w:sz w:val="18"/>
        </w:rPr>
      </w:pPr>
      <w:r>
        <w:rPr>
          <w:i/>
          <w:sz w:val="18"/>
        </w:rPr>
        <w:t>1PP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je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průměr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pololetí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předposledního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ročníku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SŠ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zaokrouhlený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dvě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desetinná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místa 2PP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je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průměr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pololetí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předposledního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ročníku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SŠ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zaokrouhlený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dvě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desetinná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místa 1PZ</w:t>
      </w:r>
      <w:r>
        <w:rPr>
          <w:rFonts w:ascii="Times New Roman" w:hAnsi="Times New Roman"/>
          <w:spacing w:val="26"/>
          <w:sz w:val="18"/>
        </w:rPr>
        <w:t xml:space="preserve"> </w:t>
      </w:r>
      <w:r>
        <w:rPr>
          <w:i/>
          <w:sz w:val="18"/>
        </w:rPr>
        <w:t>je průměr z 1. pololetí závěrečného ročníku SŠ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i/>
          <w:sz w:val="18"/>
        </w:rPr>
        <w:t>zaokrouhlený na dvě desetinná místa</w:t>
      </w:r>
    </w:p>
    <w:p w:rsidR="00A11853" w:rsidRDefault="00A11853">
      <w:pPr>
        <w:pStyle w:val="Zkladntext"/>
        <w:spacing w:before="16"/>
        <w:rPr>
          <w:i/>
        </w:rPr>
      </w:pPr>
    </w:p>
    <w:p w:rsidR="00A11853" w:rsidRDefault="00FB2544">
      <w:pPr>
        <w:pStyle w:val="Zkladntext"/>
        <w:ind w:left="141"/>
      </w:pPr>
      <w:r>
        <w:t>Výsledný</w:t>
      </w:r>
      <w:r>
        <w:rPr>
          <w:spacing w:val="-6"/>
        </w:rPr>
        <w:t xml:space="preserve"> </w:t>
      </w:r>
      <w:r>
        <w:t>počet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rozpětí</w:t>
      </w:r>
      <w:r>
        <w:rPr>
          <w:spacing w:val="-2"/>
        </w:rPr>
        <w:t xml:space="preserve"> </w:t>
      </w:r>
      <w:r>
        <w:t>0-60</w:t>
      </w:r>
      <w:r>
        <w:rPr>
          <w:spacing w:val="-2"/>
        </w:rPr>
        <w:t xml:space="preserve"> </w:t>
      </w:r>
      <w:r>
        <w:t>bodů</w:t>
      </w:r>
      <w:r>
        <w:rPr>
          <w:spacing w:val="-3"/>
        </w:rPr>
        <w:t xml:space="preserve"> </w:t>
      </w:r>
      <w:r>
        <w:t>získáme</w:t>
      </w:r>
      <w:r>
        <w:rPr>
          <w:spacing w:val="-2"/>
        </w:rPr>
        <w:t xml:space="preserve"> </w:t>
      </w:r>
      <w:r>
        <w:t>dosazením</w:t>
      </w:r>
      <w:r>
        <w:rPr>
          <w:spacing w:val="-3"/>
        </w:rPr>
        <w:t xml:space="preserve"> </w:t>
      </w:r>
      <w:r>
        <w:t>hodnoty</w:t>
      </w:r>
      <w:r>
        <w:rPr>
          <w:spacing w:val="-3"/>
        </w:rPr>
        <w:t xml:space="preserve"> </w:t>
      </w:r>
      <w:r>
        <w:t>PP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vzorce:</w:t>
      </w:r>
    </w:p>
    <w:p w:rsidR="00A11853" w:rsidRDefault="00FB2544">
      <w:pPr>
        <w:spacing w:before="19"/>
        <w:ind w:left="141"/>
        <w:rPr>
          <w:b/>
          <w:sz w:val="18"/>
        </w:rPr>
      </w:pPr>
      <w:r>
        <w:rPr>
          <w:b/>
          <w:sz w:val="18"/>
        </w:rPr>
        <w:t>Počet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bodů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výsledky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b/>
          <w:sz w:val="18"/>
        </w:rPr>
        <w:t>předchozího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vzdělávání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=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b/>
          <w:sz w:val="18"/>
        </w:rPr>
        <w:t>15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*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b/>
          <w:sz w:val="18"/>
        </w:rPr>
        <w:t>(5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-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b/>
          <w:spacing w:val="-5"/>
          <w:sz w:val="18"/>
        </w:rPr>
        <w:t>PP)</w:t>
      </w:r>
    </w:p>
    <w:p w:rsidR="00A11853" w:rsidRDefault="00FB2544">
      <w:pPr>
        <w:spacing w:before="136"/>
        <w:ind w:left="140" w:right="107"/>
        <w:jc w:val="both"/>
        <w:rPr>
          <w:rFonts w:ascii="Arial" w:hAnsi="Arial"/>
          <w:sz w:val="20"/>
        </w:rPr>
      </w:pPr>
      <w:r>
        <w:rPr>
          <w:sz w:val="18"/>
        </w:rPr>
        <w:t>Při rovnosti celkového počtu bodů určuje pořadí lepší průměr známek v 1. pololetí posledního ročníku střední školy. Pokud rovnost bodů trvá nadále, rozhodne pořadí lepší průměr známek v 2. pololetí předposledního ročníku střední školy. Pokud i tak dojde k rovnosti bodů, rozhodne pořadí lepší průměr známek z matematiky na doložených vysvědčeních z posledních tří hodnocených období. Pokud i nadále dochází k rovnosti bodů, rozhodne n</w:t>
      </w:r>
      <w:r>
        <w:rPr>
          <w:rFonts w:ascii="Arial" w:hAnsi="Arial"/>
          <w:sz w:val="20"/>
        </w:rPr>
        <w:t>ižší hodnota pořadí uvedeného v přihlášce vyjadřující zájmy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a preference uchazeče o posuzovaný obor středního vzdělání.</w:t>
      </w:r>
      <w:r w:rsidR="00A83077">
        <w:rPr>
          <w:rFonts w:ascii="Arial" w:hAnsi="Arial"/>
          <w:sz w:val="20"/>
        </w:rPr>
        <w:t xml:space="preserve"> </w:t>
      </w:r>
      <w:r w:rsidR="00A83077" w:rsidRPr="00901918">
        <w:rPr>
          <w:rFonts w:ascii="Arial" w:hAnsi="Arial"/>
          <w:sz w:val="20"/>
        </w:rPr>
        <w:t xml:space="preserve">Pokud </w:t>
      </w:r>
      <w:r w:rsidR="00A83077">
        <w:rPr>
          <w:rFonts w:ascii="Arial" w:hAnsi="Arial"/>
          <w:sz w:val="20"/>
        </w:rPr>
        <w:t xml:space="preserve">výše uvedená </w:t>
      </w:r>
      <w:r w:rsidR="00A83077" w:rsidRPr="00901918">
        <w:rPr>
          <w:rFonts w:ascii="Arial" w:hAnsi="Arial"/>
          <w:sz w:val="20"/>
        </w:rPr>
        <w:t xml:space="preserve">kritéria nevedou </w:t>
      </w:r>
      <w:r w:rsidR="00A83077">
        <w:rPr>
          <w:rFonts w:ascii="Arial" w:hAnsi="Arial"/>
          <w:sz w:val="20"/>
        </w:rPr>
        <w:br/>
      </w:r>
      <w:r w:rsidR="00A83077" w:rsidRPr="00901918">
        <w:rPr>
          <w:rFonts w:ascii="Arial" w:hAnsi="Arial"/>
          <w:sz w:val="20"/>
        </w:rPr>
        <w:t>k jednoznačnému rozřazení uchazečů</w:t>
      </w:r>
      <w:r w:rsidR="00A83077">
        <w:rPr>
          <w:rFonts w:ascii="Arial" w:hAnsi="Arial"/>
          <w:sz w:val="20"/>
        </w:rPr>
        <w:t>, rozhodn</w:t>
      </w:r>
      <w:r w:rsidR="00A83077" w:rsidRPr="00901918">
        <w:rPr>
          <w:rFonts w:ascii="Arial" w:hAnsi="Arial"/>
          <w:sz w:val="20"/>
        </w:rPr>
        <w:t>e</w:t>
      </w:r>
      <w:r w:rsidR="00A83077">
        <w:rPr>
          <w:rFonts w:ascii="Arial" w:hAnsi="Arial"/>
          <w:sz w:val="20"/>
        </w:rPr>
        <w:t xml:space="preserve"> se</w:t>
      </w:r>
      <w:r w:rsidR="00A83077" w:rsidRPr="00901918">
        <w:rPr>
          <w:rFonts w:ascii="Arial" w:hAnsi="Arial"/>
          <w:sz w:val="20"/>
        </w:rPr>
        <w:t xml:space="preserve"> o jejich pořadí l</w:t>
      </w:r>
      <w:r w:rsidR="00A83077">
        <w:rPr>
          <w:rFonts w:ascii="Arial" w:hAnsi="Arial"/>
          <w:sz w:val="20"/>
        </w:rPr>
        <w:t>osováním.</w:t>
      </w:r>
    </w:p>
    <w:p w:rsidR="00A11853" w:rsidRDefault="00FB2544">
      <w:pPr>
        <w:spacing w:before="119"/>
        <w:ind w:left="140"/>
        <w:rPr>
          <w:b/>
          <w:sz w:val="18"/>
        </w:rPr>
      </w:pPr>
      <w:r w:rsidRPr="0041462E">
        <w:rPr>
          <w:b/>
          <w:sz w:val="18"/>
        </w:rPr>
        <w:t>Účastník</w:t>
      </w:r>
      <w:r w:rsidRPr="0041462E">
        <w:rPr>
          <w:b/>
          <w:spacing w:val="-6"/>
          <w:sz w:val="18"/>
        </w:rPr>
        <w:t xml:space="preserve"> </w:t>
      </w:r>
      <w:r w:rsidRPr="0041462E">
        <w:rPr>
          <w:b/>
          <w:sz w:val="18"/>
        </w:rPr>
        <w:t>řízení</w:t>
      </w:r>
      <w:r w:rsidRPr="0041462E">
        <w:rPr>
          <w:b/>
          <w:spacing w:val="-3"/>
          <w:sz w:val="18"/>
        </w:rPr>
        <w:t xml:space="preserve"> </w:t>
      </w:r>
      <w:r w:rsidRPr="0041462E">
        <w:rPr>
          <w:b/>
          <w:sz w:val="18"/>
        </w:rPr>
        <w:t>má</w:t>
      </w:r>
      <w:r w:rsidRPr="0041462E">
        <w:rPr>
          <w:b/>
          <w:spacing w:val="-4"/>
          <w:sz w:val="18"/>
        </w:rPr>
        <w:t xml:space="preserve"> </w:t>
      </w:r>
      <w:r w:rsidRPr="0041462E">
        <w:rPr>
          <w:b/>
          <w:sz w:val="18"/>
        </w:rPr>
        <w:t>možnost</w:t>
      </w:r>
      <w:r w:rsidRPr="0041462E">
        <w:rPr>
          <w:b/>
          <w:spacing w:val="-3"/>
          <w:sz w:val="18"/>
        </w:rPr>
        <w:t xml:space="preserve"> </w:t>
      </w:r>
      <w:r w:rsidRPr="0041462E">
        <w:rPr>
          <w:b/>
          <w:sz w:val="18"/>
        </w:rPr>
        <w:t>se</w:t>
      </w:r>
      <w:r w:rsidRPr="0041462E">
        <w:rPr>
          <w:b/>
          <w:spacing w:val="-3"/>
          <w:sz w:val="18"/>
        </w:rPr>
        <w:t xml:space="preserve"> </w:t>
      </w:r>
      <w:r w:rsidRPr="0041462E">
        <w:rPr>
          <w:b/>
          <w:sz w:val="18"/>
        </w:rPr>
        <w:t>seznámit</w:t>
      </w:r>
      <w:r w:rsidRPr="0041462E">
        <w:rPr>
          <w:b/>
          <w:spacing w:val="-4"/>
          <w:sz w:val="18"/>
        </w:rPr>
        <w:t xml:space="preserve"> </w:t>
      </w:r>
      <w:r w:rsidRPr="0041462E">
        <w:rPr>
          <w:b/>
          <w:sz w:val="18"/>
        </w:rPr>
        <w:t>s</w:t>
      </w:r>
      <w:r w:rsidRPr="0041462E">
        <w:rPr>
          <w:b/>
          <w:spacing w:val="-2"/>
          <w:sz w:val="18"/>
        </w:rPr>
        <w:t xml:space="preserve"> </w:t>
      </w:r>
      <w:r w:rsidRPr="0041462E">
        <w:rPr>
          <w:b/>
          <w:sz w:val="18"/>
        </w:rPr>
        <w:t>podklady</w:t>
      </w:r>
      <w:r w:rsidRPr="0041462E">
        <w:rPr>
          <w:b/>
          <w:spacing w:val="-3"/>
          <w:sz w:val="18"/>
        </w:rPr>
        <w:t xml:space="preserve"> </w:t>
      </w:r>
      <w:r w:rsidRPr="0041462E">
        <w:rPr>
          <w:b/>
          <w:sz w:val="18"/>
        </w:rPr>
        <w:t>pro</w:t>
      </w:r>
      <w:r w:rsidRPr="0041462E">
        <w:rPr>
          <w:b/>
          <w:spacing w:val="-4"/>
          <w:sz w:val="18"/>
        </w:rPr>
        <w:t xml:space="preserve"> </w:t>
      </w:r>
      <w:r w:rsidRPr="0041462E">
        <w:rPr>
          <w:b/>
          <w:sz w:val="18"/>
        </w:rPr>
        <w:t>rozhodnutí</w:t>
      </w:r>
      <w:r w:rsidRPr="0041462E">
        <w:rPr>
          <w:b/>
          <w:spacing w:val="-3"/>
          <w:sz w:val="18"/>
        </w:rPr>
        <w:t xml:space="preserve"> </w:t>
      </w:r>
      <w:r w:rsidR="00ED366E" w:rsidRPr="0041462E">
        <w:rPr>
          <w:b/>
          <w:sz w:val="18"/>
        </w:rPr>
        <w:t>22</w:t>
      </w:r>
      <w:r w:rsidRPr="0041462E">
        <w:rPr>
          <w:b/>
          <w:sz w:val="18"/>
        </w:rPr>
        <w:t>.</w:t>
      </w:r>
      <w:r w:rsidRPr="0041462E">
        <w:rPr>
          <w:b/>
          <w:spacing w:val="-1"/>
          <w:sz w:val="18"/>
        </w:rPr>
        <w:t xml:space="preserve"> </w:t>
      </w:r>
      <w:r w:rsidR="00ED366E" w:rsidRPr="0041462E">
        <w:rPr>
          <w:b/>
          <w:sz w:val="18"/>
        </w:rPr>
        <w:t>6</w:t>
      </w:r>
      <w:r w:rsidRPr="0041462E">
        <w:rPr>
          <w:b/>
          <w:sz w:val="18"/>
        </w:rPr>
        <w:t>.</w:t>
      </w:r>
      <w:r w:rsidRPr="0041462E">
        <w:rPr>
          <w:b/>
          <w:spacing w:val="-4"/>
          <w:sz w:val="18"/>
        </w:rPr>
        <w:t xml:space="preserve"> </w:t>
      </w:r>
      <w:r w:rsidRPr="0041462E">
        <w:rPr>
          <w:b/>
          <w:sz w:val="18"/>
        </w:rPr>
        <w:t>2026</w:t>
      </w:r>
      <w:r w:rsidRPr="0041462E">
        <w:rPr>
          <w:b/>
          <w:spacing w:val="-3"/>
          <w:sz w:val="18"/>
        </w:rPr>
        <w:t xml:space="preserve"> </w:t>
      </w:r>
      <w:r w:rsidRPr="0041462E">
        <w:rPr>
          <w:b/>
          <w:sz w:val="18"/>
        </w:rPr>
        <w:t>8:00-</w:t>
      </w:r>
      <w:r w:rsidR="00136FC3" w:rsidRPr="0041462E">
        <w:rPr>
          <w:b/>
          <w:spacing w:val="-2"/>
          <w:sz w:val="18"/>
        </w:rPr>
        <w:t>12</w:t>
      </w:r>
      <w:r w:rsidRPr="0041462E">
        <w:rPr>
          <w:b/>
          <w:spacing w:val="-2"/>
          <w:sz w:val="18"/>
        </w:rPr>
        <w:t>:00.</w:t>
      </w:r>
    </w:p>
    <w:p w:rsidR="00A11853" w:rsidRDefault="00FB2544">
      <w:pPr>
        <w:pStyle w:val="Nadpis1"/>
        <w:spacing w:before="120"/>
        <w:ind w:left="140"/>
        <w:jc w:val="both"/>
      </w:pPr>
      <w:r w:rsidRPr="00F54F4F">
        <w:t>Přijímání</w:t>
      </w:r>
      <w:r w:rsidRPr="00F54F4F">
        <w:rPr>
          <w:spacing w:val="-6"/>
        </w:rPr>
        <w:t xml:space="preserve"> </w:t>
      </w:r>
      <w:r w:rsidRPr="00F54F4F">
        <w:rPr>
          <w:spacing w:val="-2"/>
        </w:rPr>
        <w:t>cizinců</w:t>
      </w:r>
    </w:p>
    <w:p w:rsidR="00A11853" w:rsidRDefault="00FB2544">
      <w:pPr>
        <w:pStyle w:val="Zkladntext"/>
        <w:spacing w:before="121" w:line="259" w:lineRule="auto"/>
        <w:ind w:left="140" w:right="109"/>
        <w:jc w:val="both"/>
      </w:pPr>
      <w:r>
        <w:t>Při</w:t>
      </w:r>
      <w:r>
        <w:rPr>
          <w:spacing w:val="40"/>
        </w:rPr>
        <w:t xml:space="preserve"> </w:t>
      </w:r>
      <w:r>
        <w:t>přijímání</w:t>
      </w:r>
      <w:r>
        <w:rPr>
          <w:spacing w:val="40"/>
        </w:rPr>
        <w:t xml:space="preserve"> </w:t>
      </w:r>
      <w:r>
        <w:t>cizinců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škola</w:t>
      </w:r>
      <w:r>
        <w:rPr>
          <w:spacing w:val="40"/>
        </w:rPr>
        <w:t xml:space="preserve"> </w:t>
      </w:r>
      <w:r>
        <w:t>postupovat</w:t>
      </w:r>
      <w:r>
        <w:rPr>
          <w:spacing w:val="40"/>
        </w:rPr>
        <w:t xml:space="preserve"> </w:t>
      </w:r>
      <w:r>
        <w:t>podle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zákona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561/2004</w:t>
      </w:r>
      <w:r>
        <w:rPr>
          <w:spacing w:val="40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školský</w:t>
      </w:r>
      <w:r>
        <w:rPr>
          <w:spacing w:val="40"/>
        </w:rPr>
        <w:t xml:space="preserve"> </w:t>
      </w:r>
      <w:r>
        <w:t>zákon,</w:t>
      </w:r>
      <w:r>
        <w:rPr>
          <w:spacing w:val="40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znění pozdějších předpisů, vyhlášky č. 422/2023 Sb.,</w:t>
      </w:r>
      <w:r>
        <w:rPr>
          <w:rFonts w:ascii="Times New Roman" w:hAnsi="Times New Roman"/>
          <w:spacing w:val="20"/>
        </w:rPr>
        <w:t xml:space="preserve"> </w:t>
      </w:r>
      <w:r>
        <w:t>o přijímacím řízení ke střednímu vzdělávání a vzdělávání v konzervatoři, a zákona č. 67/2022 Sb.,</w:t>
      </w:r>
      <w:r>
        <w:rPr>
          <w:rFonts w:ascii="Times New Roman" w:hAnsi="Times New Roman"/>
          <w:spacing w:val="40"/>
        </w:rPr>
        <w:t xml:space="preserve"> </w:t>
      </w:r>
      <w:r>
        <w:t>o opatřeních v oblasti školství v souvislosti s ozbrojeným konfliktem na území Ukrajiny vyvolaným invazí vojsk Ruské federace.</w:t>
      </w:r>
    </w:p>
    <w:p w:rsidR="00A11853" w:rsidRDefault="00FB2544">
      <w:pPr>
        <w:pStyle w:val="Zkladntext"/>
        <w:spacing w:before="121" w:line="259" w:lineRule="auto"/>
        <w:ind w:left="141" w:right="110"/>
        <w:jc w:val="both"/>
      </w:pPr>
      <w:r>
        <w:t>Součástí přihlášky ke vzdělávání je osvědčení o uznání rovnocennosti zahraničního vysvědčení vydaného</w:t>
      </w:r>
      <w:r>
        <w:rPr>
          <w:spacing w:val="-1"/>
        </w:rPr>
        <w:t xml:space="preserve"> </w:t>
      </w:r>
      <w:r>
        <w:t>zahraniční</w:t>
      </w:r>
      <w:r>
        <w:rPr>
          <w:spacing w:val="-1"/>
        </w:rPr>
        <w:t xml:space="preserve"> </w:t>
      </w:r>
      <w:r>
        <w:t>školou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rozhodnutí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uznání</w:t>
      </w:r>
      <w:r>
        <w:rPr>
          <w:spacing w:val="-1"/>
        </w:rPr>
        <w:t xml:space="preserve"> </w:t>
      </w:r>
      <w:r>
        <w:t>platnosti</w:t>
      </w:r>
      <w:r>
        <w:rPr>
          <w:spacing w:val="-1"/>
        </w:rPr>
        <w:t xml:space="preserve"> </w:t>
      </w:r>
      <w:r>
        <w:t>zahraničního</w:t>
      </w:r>
      <w:r>
        <w:rPr>
          <w:spacing w:val="-1"/>
        </w:rPr>
        <w:t xml:space="preserve"> </w:t>
      </w:r>
      <w:r>
        <w:t>vysvědčení.</w:t>
      </w:r>
      <w:r>
        <w:rPr>
          <w:spacing w:val="-3"/>
        </w:rPr>
        <w:t xml:space="preserve"> </w:t>
      </w:r>
      <w:r>
        <w:t>Nejpozději</w:t>
      </w:r>
      <w:r>
        <w:rPr>
          <w:spacing w:val="-1"/>
        </w:rPr>
        <w:t xml:space="preserve"> </w:t>
      </w:r>
      <w:r>
        <w:t>při zahájení vzdělávání, musí předložit osvědčení a uznání rovnocennosti vysvědčení (nostrifikaci), ze kterého bude zřejmé, že vzdělání ukončil.</w:t>
      </w:r>
    </w:p>
    <w:p w:rsidR="00A11853" w:rsidRDefault="00FB2544">
      <w:pPr>
        <w:pStyle w:val="Zkladntext"/>
        <w:spacing w:before="118" w:line="259" w:lineRule="auto"/>
        <w:ind w:left="141" w:right="110"/>
        <w:jc w:val="both"/>
      </w:pPr>
      <w:r>
        <w:t>V</w:t>
      </w:r>
      <w:r>
        <w:rPr>
          <w:rFonts w:ascii="Times New Roman" w:hAnsi="Times New Roman"/>
          <w:spacing w:val="15"/>
        </w:rPr>
        <w:t xml:space="preserve"> </w:t>
      </w:r>
      <w:r>
        <w:t>ojedinělých</w:t>
      </w:r>
      <w:r>
        <w:rPr>
          <w:spacing w:val="74"/>
          <w:w w:val="150"/>
        </w:rPr>
        <w:t xml:space="preserve"> </w:t>
      </w:r>
      <w:r>
        <w:t>případech,</w:t>
      </w:r>
      <w:r>
        <w:rPr>
          <w:spacing w:val="75"/>
          <w:w w:val="150"/>
        </w:rPr>
        <w:t xml:space="preserve"> </w:t>
      </w:r>
      <w:r>
        <w:t>pokud</w:t>
      </w:r>
      <w:r>
        <w:rPr>
          <w:spacing w:val="76"/>
          <w:w w:val="150"/>
        </w:rPr>
        <w:t xml:space="preserve"> </w:t>
      </w:r>
      <w:r>
        <w:t>škola</w:t>
      </w:r>
      <w:r>
        <w:rPr>
          <w:spacing w:val="78"/>
          <w:w w:val="150"/>
        </w:rPr>
        <w:t xml:space="preserve"> </w:t>
      </w:r>
      <w:r>
        <w:t>nehodnotí</w:t>
      </w:r>
      <w:r>
        <w:rPr>
          <w:spacing w:val="74"/>
          <w:w w:val="150"/>
        </w:rPr>
        <w:t xml:space="preserve"> </w:t>
      </w:r>
      <w:r>
        <w:t>žáky</w:t>
      </w:r>
      <w:r>
        <w:rPr>
          <w:spacing w:val="75"/>
          <w:w w:val="150"/>
        </w:rPr>
        <w:t xml:space="preserve"> </w:t>
      </w:r>
      <w:r>
        <w:t>pololetně,</w:t>
      </w:r>
      <w:r>
        <w:rPr>
          <w:spacing w:val="75"/>
          <w:w w:val="150"/>
        </w:rPr>
        <w:t xml:space="preserve"> </w:t>
      </w:r>
      <w:r>
        <w:t>se</w:t>
      </w:r>
      <w:r>
        <w:rPr>
          <w:spacing w:val="76"/>
          <w:w w:val="150"/>
        </w:rPr>
        <w:t xml:space="preserve"> </w:t>
      </w:r>
      <w:r>
        <w:t>celkový</w:t>
      </w:r>
      <w:r>
        <w:rPr>
          <w:spacing w:val="75"/>
          <w:w w:val="150"/>
        </w:rPr>
        <w:t xml:space="preserve"> </w:t>
      </w:r>
      <w:r>
        <w:t>průměr</w:t>
      </w:r>
      <w:r>
        <w:rPr>
          <w:spacing w:val="78"/>
          <w:w w:val="150"/>
        </w:rPr>
        <w:t xml:space="preserve"> </w:t>
      </w:r>
      <w:r>
        <w:t>známek z předchozího vzdělání vypočítá průměrem z celkového počtu známek z doložených vysvědčení.</w:t>
      </w:r>
    </w:p>
    <w:p w:rsidR="00A11853" w:rsidRDefault="00FB2544">
      <w:pPr>
        <w:pStyle w:val="Zkladntext"/>
        <w:spacing w:before="120" w:line="259" w:lineRule="auto"/>
        <w:ind w:left="141" w:right="109"/>
        <w:jc w:val="both"/>
      </w:pPr>
      <w:r>
        <w:t>Uchazeči, kteří nejsou občany Evropské unie, prokáží nejpozději při zahájení vzdělávání nebo poskytování školských služeb oprávněnost svého pobytu na území České republiky.</w:t>
      </w:r>
    </w:p>
    <w:p w:rsidR="00A11853" w:rsidRDefault="00A11853">
      <w:pPr>
        <w:pStyle w:val="Zkladntext"/>
        <w:spacing w:line="259" w:lineRule="auto"/>
        <w:jc w:val="both"/>
        <w:sectPr w:rsidR="00A11853">
          <w:headerReference w:type="default" r:id="rId7"/>
          <w:type w:val="continuous"/>
          <w:pgSz w:w="11910" w:h="16840"/>
          <w:pgMar w:top="2040" w:right="992" w:bottom="280" w:left="1275" w:header="706" w:footer="0" w:gutter="0"/>
          <w:pgNumType w:start="1"/>
          <w:cols w:space="708"/>
        </w:sectPr>
      </w:pPr>
    </w:p>
    <w:p w:rsidR="00A11853" w:rsidRDefault="00FB2544">
      <w:pPr>
        <w:pStyle w:val="Zkladntext"/>
        <w:spacing w:before="47"/>
        <w:rPr>
          <w:sz w:val="20"/>
        </w:rPr>
      </w:pPr>
      <w:r>
        <w:rPr>
          <w:noProof/>
          <w:sz w:val="20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777536" behindDoc="1" locked="0" layoutInCell="1" allowOverlap="1" wp14:anchorId="2131C455" wp14:editId="0D45B105">
                <wp:simplePos x="0" y="0"/>
                <wp:positionH relativeFrom="page">
                  <wp:posOffset>880874</wp:posOffset>
                </wp:positionH>
                <wp:positionV relativeFrom="paragraph">
                  <wp:posOffset>199709</wp:posOffset>
                </wp:positionV>
                <wp:extent cx="5994400" cy="4635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4400" cy="46355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</wps:spPr>
                      <wps:txbx>
                        <w:txbxContent>
                          <w:p w:rsidR="00A11853" w:rsidRDefault="00FB2544">
                            <w:pPr>
                              <w:spacing w:before="217"/>
                              <w:ind w:left="59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34-52-H/01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Tiskař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polygrafických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strojích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1C455" id="Textbox 4" o:spid="_x0000_s1027" type="#_x0000_t202" style="position:absolute;margin-left:69.35pt;margin-top:15.75pt;width:472pt;height:36.5pt;z-index:-25153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" fillcolor="#d9e2f3" stroked="f">
                <v:path arrowok="t"/>
                <v:textbox inset="0,0,0,0">
                  <w:txbxContent>
                    <w:p w:rsidR="00A11853" w:rsidRDefault="00FB2544">
                      <w:pPr>
                        <w:spacing w:before="217"/>
                        <w:ind w:left="59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34-52-H/01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Tiskař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polygrafických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strojích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11853" w:rsidRDefault="00A11853">
      <w:pPr>
        <w:pStyle w:val="Zkladntext"/>
      </w:pPr>
    </w:p>
    <w:p w:rsidR="00A11853" w:rsidRDefault="00FB2544">
      <w:pPr>
        <w:pStyle w:val="Nadpis2"/>
        <w:spacing w:before="1"/>
        <w:ind w:right="2044"/>
      </w:pPr>
      <w:r>
        <w:t>Obor</w:t>
      </w:r>
      <w:r>
        <w:rPr>
          <w:spacing w:val="-5"/>
        </w:rPr>
        <w:t xml:space="preserve"> </w:t>
      </w:r>
      <w:r>
        <w:t>vzdělání</w:t>
      </w:r>
      <w:r>
        <w:rPr>
          <w:spacing w:val="-4"/>
        </w:rPr>
        <w:t xml:space="preserve"> </w:t>
      </w:r>
      <w:r>
        <w:t>poskytující</w:t>
      </w:r>
      <w:r>
        <w:rPr>
          <w:spacing w:val="-4"/>
        </w:rPr>
        <w:t xml:space="preserve"> </w:t>
      </w:r>
      <w:r>
        <w:t>střední</w:t>
      </w:r>
      <w:r>
        <w:rPr>
          <w:spacing w:val="-4"/>
        </w:rPr>
        <w:t xml:space="preserve"> </w:t>
      </w:r>
      <w:r>
        <w:t>vzdělání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výučním</w:t>
      </w:r>
      <w:r>
        <w:rPr>
          <w:spacing w:val="-5"/>
        </w:rPr>
        <w:t xml:space="preserve"> </w:t>
      </w:r>
      <w:r>
        <w:t>listem Předpokládaný počet přijímaných uchazečů –</w:t>
      </w:r>
      <w:r>
        <w:rPr>
          <w:rFonts w:ascii="Times New Roman" w:hAnsi="Times New Roman"/>
          <w:b w:val="0"/>
        </w:rPr>
        <w:t xml:space="preserve"> </w:t>
      </w:r>
      <w:r w:rsidR="006F549F">
        <w:t>9</w:t>
      </w:r>
    </w:p>
    <w:p w:rsidR="00A11853" w:rsidRDefault="00FB2544">
      <w:pPr>
        <w:spacing w:line="218" w:lineRule="exact"/>
        <w:ind w:left="141"/>
        <w:rPr>
          <w:b/>
          <w:sz w:val="18"/>
        </w:rPr>
      </w:pPr>
      <w:r>
        <w:rPr>
          <w:b/>
          <w:sz w:val="18"/>
        </w:rPr>
        <w:t>Forma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vzdělávání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–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b/>
          <w:spacing w:val="-4"/>
          <w:sz w:val="18"/>
        </w:rPr>
        <w:t>denní</w:t>
      </w:r>
    </w:p>
    <w:p w:rsidR="00A11853" w:rsidRDefault="00A11853">
      <w:pPr>
        <w:pStyle w:val="Zkladntext"/>
        <w:spacing w:before="1"/>
        <w:rPr>
          <w:b/>
        </w:rPr>
      </w:pPr>
    </w:p>
    <w:p w:rsidR="00A11853" w:rsidRDefault="00FB2544">
      <w:pPr>
        <w:pStyle w:val="Zkladntext"/>
        <w:ind w:left="141"/>
      </w:pPr>
      <w:r>
        <w:t>Uchazeči</w:t>
      </w:r>
      <w:r>
        <w:rPr>
          <w:spacing w:val="-4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hodnoceni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základě:</w:t>
      </w:r>
    </w:p>
    <w:p w:rsidR="00A11853" w:rsidRDefault="00FB2544">
      <w:pPr>
        <w:pStyle w:val="Nadpis2"/>
        <w:numPr>
          <w:ilvl w:val="0"/>
          <w:numId w:val="1"/>
        </w:numPr>
        <w:tabs>
          <w:tab w:val="left" w:pos="567"/>
          <w:tab w:val="left" w:pos="8118"/>
        </w:tabs>
        <w:spacing w:before="120"/>
        <w:ind w:left="567" w:hanging="285"/>
      </w:pPr>
      <w:r>
        <w:t>výsledků</w:t>
      </w:r>
      <w:r>
        <w:rPr>
          <w:spacing w:val="-7"/>
        </w:rPr>
        <w:t xml:space="preserve"> </w:t>
      </w:r>
      <w:r>
        <w:t>předchozího</w:t>
      </w:r>
      <w:r>
        <w:rPr>
          <w:spacing w:val="-6"/>
        </w:rPr>
        <w:t xml:space="preserve"> </w:t>
      </w:r>
      <w:r>
        <w:rPr>
          <w:spacing w:val="-2"/>
        </w:rPr>
        <w:t>vzdělávání</w:t>
      </w:r>
      <w:r>
        <w:tab/>
        <w:t>max.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rPr>
          <w:spacing w:val="-4"/>
        </w:rPr>
        <w:t>bodů</w:t>
      </w:r>
    </w:p>
    <w:p w:rsidR="00A11853" w:rsidRDefault="00FB2544">
      <w:pPr>
        <w:pStyle w:val="Zkladntext"/>
        <w:spacing w:before="202"/>
        <w:ind w:left="141"/>
      </w:pPr>
      <w:r>
        <w:t>Podmínkou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přijetí</w:t>
      </w:r>
      <w:r>
        <w:rPr>
          <w:spacing w:val="-1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studiu</w:t>
      </w:r>
      <w:r>
        <w:rPr>
          <w:spacing w:val="-3"/>
        </w:rPr>
        <w:t xml:space="preserve"> </w:t>
      </w:r>
      <w:r>
        <w:rPr>
          <w:spacing w:val="-5"/>
        </w:rPr>
        <w:t>je:</w:t>
      </w:r>
    </w:p>
    <w:p w:rsidR="00A11853" w:rsidRDefault="00FB2544">
      <w:pPr>
        <w:pStyle w:val="Odstavecseseznamem"/>
        <w:numPr>
          <w:ilvl w:val="0"/>
          <w:numId w:val="1"/>
        </w:numPr>
        <w:tabs>
          <w:tab w:val="left" w:pos="568"/>
        </w:tabs>
        <w:spacing w:before="131" w:line="223" w:lineRule="auto"/>
        <w:ind w:right="108"/>
        <w:rPr>
          <w:sz w:val="18"/>
        </w:rPr>
      </w:pPr>
      <w:r>
        <w:rPr>
          <w:sz w:val="18"/>
        </w:rPr>
        <w:t>splnění zdravotní způsobilosti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sz w:val="18"/>
        </w:rPr>
        <w:t>pro daný obor dle Nařízení vlády č.</w:t>
      </w:r>
      <w:r>
        <w:rPr>
          <w:spacing w:val="-2"/>
          <w:sz w:val="18"/>
        </w:rPr>
        <w:t xml:space="preserve"> </w:t>
      </w:r>
      <w:r>
        <w:rPr>
          <w:sz w:val="18"/>
        </w:rPr>
        <w:t>211/2010 Sb.,</w:t>
      </w:r>
      <w:r>
        <w:rPr>
          <w:spacing w:val="-2"/>
          <w:sz w:val="18"/>
        </w:rPr>
        <w:t xml:space="preserve"> </w:t>
      </w:r>
      <w:r>
        <w:rPr>
          <w:sz w:val="18"/>
        </w:rPr>
        <w:t>o soustavě oborů vzdělání</w:t>
      </w:r>
      <w:r>
        <w:rPr>
          <w:spacing w:val="-4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základním,</w:t>
      </w:r>
      <w:r>
        <w:rPr>
          <w:spacing w:val="-5"/>
          <w:sz w:val="18"/>
        </w:rPr>
        <w:t xml:space="preserve"> </w:t>
      </w:r>
      <w:r>
        <w:rPr>
          <w:sz w:val="18"/>
        </w:rPr>
        <w:t>středním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vyšším</w:t>
      </w:r>
      <w:r>
        <w:rPr>
          <w:spacing w:val="-5"/>
          <w:sz w:val="18"/>
        </w:rPr>
        <w:t xml:space="preserve"> </w:t>
      </w:r>
      <w:r>
        <w:rPr>
          <w:sz w:val="18"/>
        </w:rPr>
        <w:t>odborném</w:t>
      </w:r>
      <w:r>
        <w:rPr>
          <w:spacing w:val="-5"/>
          <w:sz w:val="18"/>
        </w:rPr>
        <w:t xml:space="preserve"> </w:t>
      </w:r>
      <w:r>
        <w:rPr>
          <w:sz w:val="18"/>
        </w:rPr>
        <w:t>vzdělávání,</w:t>
      </w:r>
      <w:r>
        <w:rPr>
          <w:spacing w:val="-5"/>
          <w:sz w:val="18"/>
        </w:rPr>
        <w:t xml:space="preserve"> </w:t>
      </w:r>
      <w:r>
        <w:rPr>
          <w:sz w:val="18"/>
        </w:rPr>
        <w:t>ve</w:t>
      </w:r>
      <w:r>
        <w:rPr>
          <w:spacing w:val="-4"/>
          <w:sz w:val="18"/>
        </w:rPr>
        <w:t xml:space="preserve"> </w:t>
      </w:r>
      <w:r>
        <w:rPr>
          <w:sz w:val="18"/>
        </w:rPr>
        <w:t>znění</w:t>
      </w:r>
      <w:r>
        <w:rPr>
          <w:spacing w:val="-4"/>
          <w:sz w:val="18"/>
        </w:rPr>
        <w:t xml:space="preserve"> </w:t>
      </w:r>
      <w:r>
        <w:rPr>
          <w:sz w:val="18"/>
        </w:rPr>
        <w:t>pozdějších</w:t>
      </w:r>
      <w:r>
        <w:rPr>
          <w:spacing w:val="-8"/>
          <w:sz w:val="18"/>
        </w:rPr>
        <w:t xml:space="preserve"> </w:t>
      </w:r>
      <w:r>
        <w:rPr>
          <w:sz w:val="18"/>
        </w:rPr>
        <w:t>předpisů,</w:t>
      </w:r>
    </w:p>
    <w:p w:rsidR="006F549F" w:rsidRPr="006F549F" w:rsidRDefault="00FB2544" w:rsidP="006F549F">
      <w:pPr>
        <w:pStyle w:val="Odstavecseseznamem"/>
        <w:numPr>
          <w:ilvl w:val="0"/>
          <w:numId w:val="1"/>
        </w:numPr>
        <w:tabs>
          <w:tab w:val="left" w:pos="568"/>
        </w:tabs>
        <w:spacing w:before="5" w:line="235" w:lineRule="auto"/>
        <w:ind w:right="110"/>
      </w:pPr>
      <w:r>
        <w:rPr>
          <w:spacing w:val="-2"/>
          <w:sz w:val="18"/>
        </w:rPr>
        <w:t>úspěšné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ukončení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středního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vzdělání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výučním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listem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jiném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oboru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vzdělání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nebo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úspěšné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ukončení </w:t>
      </w:r>
      <w:r>
        <w:rPr>
          <w:sz w:val="18"/>
        </w:rPr>
        <w:t>druhého</w:t>
      </w:r>
      <w:r>
        <w:rPr>
          <w:spacing w:val="-8"/>
          <w:sz w:val="18"/>
        </w:rPr>
        <w:t xml:space="preserve"> </w:t>
      </w:r>
      <w:r>
        <w:rPr>
          <w:sz w:val="18"/>
        </w:rPr>
        <w:t>pololetí</w:t>
      </w:r>
      <w:r>
        <w:rPr>
          <w:spacing w:val="-8"/>
          <w:sz w:val="18"/>
        </w:rPr>
        <w:t xml:space="preserve"> </w:t>
      </w:r>
      <w:r>
        <w:rPr>
          <w:sz w:val="18"/>
        </w:rPr>
        <w:t>posledního</w:t>
      </w:r>
      <w:r>
        <w:rPr>
          <w:spacing w:val="-6"/>
          <w:sz w:val="18"/>
        </w:rPr>
        <w:t xml:space="preserve"> </w:t>
      </w:r>
      <w:r>
        <w:rPr>
          <w:sz w:val="18"/>
        </w:rPr>
        <w:t>ročníku</w:t>
      </w:r>
      <w:r>
        <w:rPr>
          <w:spacing w:val="-8"/>
          <w:sz w:val="18"/>
        </w:rPr>
        <w:t xml:space="preserve"> </w:t>
      </w:r>
      <w:r>
        <w:rPr>
          <w:sz w:val="18"/>
        </w:rPr>
        <w:t>oboru</w:t>
      </w:r>
      <w:r>
        <w:rPr>
          <w:spacing w:val="-8"/>
          <w:sz w:val="18"/>
        </w:rPr>
        <w:t xml:space="preserve"> </w:t>
      </w:r>
      <w:r>
        <w:rPr>
          <w:sz w:val="18"/>
        </w:rPr>
        <w:t>vzdělání</w:t>
      </w:r>
      <w:r>
        <w:rPr>
          <w:spacing w:val="-6"/>
          <w:sz w:val="18"/>
        </w:rPr>
        <w:t xml:space="preserve"> </w:t>
      </w:r>
      <w:r>
        <w:rPr>
          <w:sz w:val="18"/>
        </w:rPr>
        <w:t>s</w:t>
      </w:r>
      <w:r>
        <w:rPr>
          <w:spacing w:val="-7"/>
          <w:sz w:val="18"/>
        </w:rPr>
        <w:t xml:space="preserve"> </w:t>
      </w:r>
      <w:r>
        <w:rPr>
          <w:sz w:val="18"/>
        </w:rPr>
        <w:t>maturitní</w:t>
      </w:r>
      <w:r>
        <w:rPr>
          <w:spacing w:val="-6"/>
          <w:sz w:val="18"/>
        </w:rPr>
        <w:t xml:space="preserve"> </w:t>
      </w:r>
      <w:r>
        <w:rPr>
          <w:sz w:val="18"/>
        </w:rPr>
        <w:t>zkouškou</w:t>
      </w:r>
      <w:r>
        <w:rPr>
          <w:spacing w:val="-6"/>
          <w:sz w:val="18"/>
        </w:rPr>
        <w:t xml:space="preserve"> </w:t>
      </w:r>
      <w:r>
        <w:rPr>
          <w:sz w:val="18"/>
        </w:rPr>
        <w:t>(dokládá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nejpozději</w:t>
      </w:r>
      <w:r>
        <w:rPr>
          <w:spacing w:val="-3"/>
          <w:sz w:val="18"/>
        </w:rPr>
        <w:t xml:space="preserve"> </w:t>
      </w:r>
      <w:r>
        <w:rPr>
          <w:sz w:val="18"/>
        </w:rPr>
        <w:t>při zahájení</w:t>
      </w:r>
      <w:r>
        <w:rPr>
          <w:spacing w:val="69"/>
          <w:sz w:val="18"/>
        </w:rPr>
        <w:t xml:space="preserve"> </w:t>
      </w:r>
      <w:r>
        <w:rPr>
          <w:sz w:val="18"/>
        </w:rPr>
        <w:t>vzdělávání</w:t>
      </w:r>
      <w:r>
        <w:rPr>
          <w:spacing w:val="69"/>
          <w:sz w:val="18"/>
        </w:rPr>
        <w:t xml:space="preserve"> </w:t>
      </w:r>
      <w:r>
        <w:rPr>
          <w:sz w:val="18"/>
        </w:rPr>
        <w:t>výučním</w:t>
      </w:r>
      <w:r>
        <w:rPr>
          <w:spacing w:val="68"/>
          <w:sz w:val="18"/>
        </w:rPr>
        <w:t xml:space="preserve"> </w:t>
      </w:r>
      <w:r>
        <w:rPr>
          <w:sz w:val="18"/>
        </w:rPr>
        <w:t>listem</w:t>
      </w:r>
      <w:r>
        <w:rPr>
          <w:spacing w:val="68"/>
          <w:sz w:val="18"/>
        </w:rPr>
        <w:t xml:space="preserve"> </w:t>
      </w:r>
      <w:r>
        <w:rPr>
          <w:sz w:val="18"/>
        </w:rPr>
        <w:t>nebo</w:t>
      </w:r>
      <w:r>
        <w:rPr>
          <w:spacing w:val="70"/>
          <w:sz w:val="18"/>
        </w:rPr>
        <w:t xml:space="preserve"> </w:t>
      </w:r>
      <w:r>
        <w:rPr>
          <w:sz w:val="18"/>
        </w:rPr>
        <w:t>vysvědčením</w:t>
      </w:r>
      <w:r>
        <w:rPr>
          <w:spacing w:val="68"/>
          <w:sz w:val="18"/>
        </w:rPr>
        <w:t xml:space="preserve"> </w:t>
      </w:r>
      <w:r>
        <w:rPr>
          <w:sz w:val="18"/>
        </w:rPr>
        <w:t>z</w:t>
      </w:r>
      <w:r>
        <w:rPr>
          <w:spacing w:val="67"/>
          <w:sz w:val="18"/>
        </w:rPr>
        <w:t xml:space="preserve"> </w:t>
      </w:r>
      <w:r>
        <w:rPr>
          <w:sz w:val="18"/>
        </w:rPr>
        <w:t>posledního</w:t>
      </w:r>
      <w:r>
        <w:rPr>
          <w:spacing w:val="63"/>
          <w:sz w:val="18"/>
        </w:rPr>
        <w:t xml:space="preserve"> </w:t>
      </w:r>
      <w:r>
        <w:rPr>
          <w:sz w:val="18"/>
        </w:rPr>
        <w:t>ročníku</w:t>
      </w:r>
      <w:r>
        <w:rPr>
          <w:spacing w:val="59"/>
          <w:sz w:val="18"/>
        </w:rPr>
        <w:t xml:space="preserve"> </w:t>
      </w:r>
      <w:r>
        <w:rPr>
          <w:sz w:val="18"/>
        </w:rPr>
        <w:t>oboru</w:t>
      </w:r>
      <w:r>
        <w:rPr>
          <w:spacing w:val="61"/>
          <w:sz w:val="18"/>
        </w:rPr>
        <w:t xml:space="preserve"> </w:t>
      </w:r>
      <w:r>
        <w:rPr>
          <w:sz w:val="18"/>
        </w:rPr>
        <w:t>vzdělání s maturitní zkouškou).</w:t>
      </w:r>
    </w:p>
    <w:p w:rsidR="00A11853" w:rsidRPr="006F549F" w:rsidRDefault="00D1623C" w:rsidP="006F549F">
      <w:pPr>
        <w:tabs>
          <w:tab w:val="left" w:pos="568"/>
        </w:tabs>
        <w:spacing w:before="5" w:line="235" w:lineRule="auto"/>
        <w:ind w:right="110"/>
      </w:pPr>
      <w:r>
        <w:rPr>
          <w:noProof/>
          <w:lang w:eastAsia="cs-CZ"/>
        </w:rPr>
        <w:drawing>
          <wp:anchor distT="0" distB="0" distL="0" distR="0" simplePos="0" relativeHeight="251775488" behindDoc="1" locked="0" layoutInCell="1" allowOverlap="1" wp14:anchorId="3C1B8426" wp14:editId="06A96E90">
            <wp:simplePos x="0" y="0"/>
            <wp:positionH relativeFrom="page">
              <wp:posOffset>6181166</wp:posOffset>
            </wp:positionH>
            <wp:positionV relativeFrom="paragraph">
              <wp:posOffset>71374</wp:posOffset>
            </wp:positionV>
            <wp:extent cx="645160" cy="58102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1853" w:rsidRDefault="00A11853">
      <w:pPr>
        <w:pStyle w:val="Zkladntext"/>
      </w:pPr>
    </w:p>
    <w:p w:rsidR="00A11853" w:rsidRDefault="00A11853">
      <w:pPr>
        <w:pStyle w:val="Zkladntext"/>
      </w:pPr>
    </w:p>
    <w:p w:rsidR="00A11853" w:rsidRDefault="00A11853">
      <w:pPr>
        <w:pStyle w:val="Zkladntext"/>
        <w:spacing w:before="144"/>
      </w:pPr>
    </w:p>
    <w:p w:rsidR="00A11853" w:rsidRDefault="00FB2544">
      <w:pPr>
        <w:pStyle w:val="Zkladntext"/>
        <w:tabs>
          <w:tab w:val="left" w:pos="7499"/>
        </w:tabs>
        <w:ind w:left="141"/>
      </w:pPr>
      <w:r>
        <w:t>V</w:t>
      </w:r>
      <w:r>
        <w:rPr>
          <w:rFonts w:ascii="Times New Roman" w:hAnsi="Times New Roman"/>
          <w:spacing w:val="15"/>
        </w:rPr>
        <w:t xml:space="preserve"> </w:t>
      </w:r>
      <w:r>
        <w:t>Brně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 w:rsidR="00CC491E">
        <w:t>15</w:t>
      </w:r>
      <w:r>
        <w:t>.</w:t>
      </w:r>
      <w:r>
        <w:rPr>
          <w:spacing w:val="-3"/>
        </w:rPr>
        <w:t xml:space="preserve"> </w:t>
      </w:r>
      <w:r w:rsidR="00CC491E">
        <w:t>květn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2026</w:t>
      </w:r>
      <w:r>
        <w:rPr>
          <w:rFonts w:ascii="Times New Roman" w:hAnsi="Times New Roman"/>
        </w:rPr>
        <w:tab/>
      </w:r>
      <w:r>
        <w:t>Ing.</w:t>
      </w:r>
      <w:r>
        <w:rPr>
          <w:spacing w:val="-5"/>
        </w:rPr>
        <w:t xml:space="preserve"> </w:t>
      </w:r>
      <w:r>
        <w:t>Petr</w:t>
      </w:r>
      <w:r>
        <w:rPr>
          <w:spacing w:val="-2"/>
        </w:rPr>
        <w:t xml:space="preserve"> Veselý</w:t>
      </w:r>
    </w:p>
    <w:p w:rsidR="00A11853" w:rsidRDefault="00FB2544">
      <w:pPr>
        <w:pStyle w:val="Zkladntext"/>
        <w:spacing w:before="2"/>
        <w:ind w:left="7672"/>
      </w:pPr>
      <w:r>
        <w:t>ředitel</w:t>
      </w:r>
      <w:r>
        <w:rPr>
          <w:spacing w:val="-2"/>
        </w:rPr>
        <w:t xml:space="preserve"> školy</w:t>
      </w:r>
    </w:p>
    <w:sectPr w:rsidR="00A11853">
      <w:pgSz w:w="11910" w:h="16840"/>
      <w:pgMar w:top="2040" w:right="992" w:bottom="280" w:left="1275" w:header="70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99F" w:rsidRDefault="00C7399F">
      <w:r>
        <w:separator/>
      </w:r>
    </w:p>
  </w:endnote>
  <w:endnote w:type="continuationSeparator" w:id="0">
    <w:p w:rsidR="00C7399F" w:rsidRDefault="00C7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99F" w:rsidRDefault="00C7399F">
      <w:r>
        <w:separator/>
      </w:r>
    </w:p>
  </w:footnote>
  <w:footnote w:type="continuationSeparator" w:id="0">
    <w:p w:rsidR="00C7399F" w:rsidRDefault="00C73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853" w:rsidRDefault="00FB2544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w:drawing>
        <wp:anchor distT="0" distB="0" distL="0" distR="0" simplePos="0" relativeHeight="487531520" behindDoc="1" locked="0" layoutInCell="1" allowOverlap="1">
          <wp:simplePos x="0" y="0"/>
          <wp:positionH relativeFrom="page">
            <wp:posOffset>903288</wp:posOffset>
          </wp:positionH>
          <wp:positionV relativeFrom="page">
            <wp:posOffset>447152</wp:posOffset>
          </wp:positionV>
          <wp:extent cx="2840687" cy="854709"/>
          <wp:effectExtent l="0" t="0" r="0" b="317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0687" cy="854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A06E2"/>
    <w:multiLevelType w:val="hybridMultilevel"/>
    <w:tmpl w:val="7F2637B6"/>
    <w:lvl w:ilvl="0" w:tplc="98600384">
      <w:numFmt w:val="bullet"/>
      <w:lvlText w:val="o"/>
      <w:lvlJc w:val="left"/>
      <w:pPr>
        <w:ind w:left="568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5666FAD8">
      <w:numFmt w:val="bullet"/>
      <w:lvlText w:val="•"/>
      <w:lvlJc w:val="left"/>
      <w:pPr>
        <w:ind w:left="1467" w:hanging="286"/>
      </w:pPr>
      <w:rPr>
        <w:rFonts w:hint="default"/>
        <w:lang w:val="cs-CZ" w:eastAsia="en-US" w:bidi="ar-SA"/>
      </w:rPr>
    </w:lvl>
    <w:lvl w:ilvl="2" w:tplc="C67C02E0">
      <w:numFmt w:val="bullet"/>
      <w:lvlText w:val="•"/>
      <w:lvlJc w:val="left"/>
      <w:pPr>
        <w:ind w:left="2375" w:hanging="286"/>
      </w:pPr>
      <w:rPr>
        <w:rFonts w:hint="default"/>
        <w:lang w:val="cs-CZ" w:eastAsia="en-US" w:bidi="ar-SA"/>
      </w:rPr>
    </w:lvl>
    <w:lvl w:ilvl="3" w:tplc="AA8C3D76">
      <w:numFmt w:val="bullet"/>
      <w:lvlText w:val="•"/>
      <w:lvlJc w:val="left"/>
      <w:pPr>
        <w:ind w:left="3283" w:hanging="286"/>
      </w:pPr>
      <w:rPr>
        <w:rFonts w:hint="default"/>
        <w:lang w:val="cs-CZ" w:eastAsia="en-US" w:bidi="ar-SA"/>
      </w:rPr>
    </w:lvl>
    <w:lvl w:ilvl="4" w:tplc="34AC2920">
      <w:numFmt w:val="bullet"/>
      <w:lvlText w:val="•"/>
      <w:lvlJc w:val="left"/>
      <w:pPr>
        <w:ind w:left="4190" w:hanging="286"/>
      </w:pPr>
      <w:rPr>
        <w:rFonts w:hint="default"/>
        <w:lang w:val="cs-CZ" w:eastAsia="en-US" w:bidi="ar-SA"/>
      </w:rPr>
    </w:lvl>
    <w:lvl w:ilvl="5" w:tplc="3EF6F0A4">
      <w:numFmt w:val="bullet"/>
      <w:lvlText w:val="•"/>
      <w:lvlJc w:val="left"/>
      <w:pPr>
        <w:ind w:left="5098" w:hanging="286"/>
      </w:pPr>
      <w:rPr>
        <w:rFonts w:hint="default"/>
        <w:lang w:val="cs-CZ" w:eastAsia="en-US" w:bidi="ar-SA"/>
      </w:rPr>
    </w:lvl>
    <w:lvl w:ilvl="6" w:tplc="80C0CBE8">
      <w:numFmt w:val="bullet"/>
      <w:lvlText w:val="•"/>
      <w:lvlJc w:val="left"/>
      <w:pPr>
        <w:ind w:left="6006" w:hanging="286"/>
      </w:pPr>
      <w:rPr>
        <w:rFonts w:hint="default"/>
        <w:lang w:val="cs-CZ" w:eastAsia="en-US" w:bidi="ar-SA"/>
      </w:rPr>
    </w:lvl>
    <w:lvl w:ilvl="7" w:tplc="1F5A32C8">
      <w:numFmt w:val="bullet"/>
      <w:lvlText w:val="•"/>
      <w:lvlJc w:val="left"/>
      <w:pPr>
        <w:ind w:left="6913" w:hanging="286"/>
      </w:pPr>
      <w:rPr>
        <w:rFonts w:hint="default"/>
        <w:lang w:val="cs-CZ" w:eastAsia="en-US" w:bidi="ar-SA"/>
      </w:rPr>
    </w:lvl>
    <w:lvl w:ilvl="8" w:tplc="9FB8F71E">
      <w:numFmt w:val="bullet"/>
      <w:lvlText w:val="•"/>
      <w:lvlJc w:val="left"/>
      <w:pPr>
        <w:ind w:left="7821" w:hanging="286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53"/>
    <w:rsid w:val="00136FC3"/>
    <w:rsid w:val="00303100"/>
    <w:rsid w:val="0041462E"/>
    <w:rsid w:val="006F549F"/>
    <w:rsid w:val="009F4381"/>
    <w:rsid w:val="00A11853"/>
    <w:rsid w:val="00A7311A"/>
    <w:rsid w:val="00A83077"/>
    <w:rsid w:val="00B714C2"/>
    <w:rsid w:val="00C04F8E"/>
    <w:rsid w:val="00C7399F"/>
    <w:rsid w:val="00CC491E"/>
    <w:rsid w:val="00D1623C"/>
    <w:rsid w:val="00D97D45"/>
    <w:rsid w:val="00DD466E"/>
    <w:rsid w:val="00ED366E"/>
    <w:rsid w:val="00F54F4F"/>
    <w:rsid w:val="00F60D22"/>
    <w:rsid w:val="00FB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994A"/>
  <w15:docId w15:val="{4AB78590-6D43-49E9-A0AA-FEA7F9C9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1"/>
    <w:qFormat/>
    <w:pPr>
      <w:spacing w:before="217"/>
      <w:ind w:left="595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41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120"/>
      <w:ind w:left="568" w:hanging="286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F54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549F"/>
    <w:rPr>
      <w:rFonts w:ascii="Segoe UI" w:eastAsia="Verdana" w:hAnsi="Segoe UI" w:cs="Segoe UI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D16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623C"/>
    <w:rPr>
      <w:rFonts w:ascii="Verdana" w:eastAsia="Verdana" w:hAnsi="Verdana" w:cs="Verdana"/>
      <w:lang w:val="cs-CZ"/>
    </w:rPr>
  </w:style>
  <w:style w:type="paragraph" w:styleId="Zpat">
    <w:name w:val="footer"/>
    <w:basedOn w:val="Normln"/>
    <w:link w:val="ZpatChar"/>
    <w:uiPriority w:val="99"/>
    <w:unhideWhenUsed/>
    <w:rsid w:val="00D16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623C"/>
    <w:rPr>
      <w:rFonts w:ascii="Verdana" w:eastAsia="Verdana" w:hAnsi="Verdana" w:cs="Verdan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Vesely Petr</dc:creator>
  <cp:lastModifiedBy>Vesely Petr</cp:lastModifiedBy>
  <cp:revision>2</cp:revision>
  <cp:lastPrinted>2026-05-13T12:21:00Z</cp:lastPrinted>
  <dcterms:created xsi:type="dcterms:W3CDTF">2026-05-14T12:51:00Z</dcterms:created>
  <dcterms:modified xsi:type="dcterms:W3CDTF">2026-05-14T12:51:00Z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2026-05-13T00:00:00Z</vt:filetime>
  </property>
  <property fmtid="{D5CDD505-2E9C-101B-9397-08002B2CF9AE}" pid="5" name="Producer">
    <vt:lpwstr>GPL Ghostscript 9.55.0</vt:lpwstr>
  </property>
</Properties>
</file>